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6E84" w14:textId="6769462D" w:rsidR="00DF4F47" w:rsidRPr="00B405D2" w:rsidRDefault="7D880F08" w:rsidP="00DF4F47">
      <w:pPr>
        <w:rPr>
          <w:b/>
          <w:bCs/>
        </w:rPr>
      </w:pPr>
      <w:r w:rsidRPr="00B405D2">
        <w:rPr>
          <w:b/>
          <w:bCs/>
        </w:rPr>
        <w:t>Rośnie dostępność rozwiąza</w:t>
      </w:r>
      <w:r w:rsidR="11BBFE83" w:rsidRPr="00B405D2">
        <w:rPr>
          <w:b/>
          <w:bCs/>
        </w:rPr>
        <w:t>ń</w:t>
      </w:r>
      <w:r w:rsidRPr="00B405D2">
        <w:rPr>
          <w:b/>
          <w:bCs/>
        </w:rPr>
        <w:t xml:space="preserve"> a</w:t>
      </w:r>
      <w:r w:rsidR="3C168205" w:rsidRPr="00B405D2">
        <w:rPr>
          <w:b/>
          <w:bCs/>
        </w:rPr>
        <w:t>utomatyzacj</w:t>
      </w:r>
      <w:r w:rsidR="51461C02" w:rsidRPr="00B405D2">
        <w:rPr>
          <w:b/>
          <w:bCs/>
        </w:rPr>
        <w:t>i</w:t>
      </w:r>
      <w:r w:rsidR="3C168205" w:rsidRPr="00B405D2">
        <w:rPr>
          <w:b/>
          <w:bCs/>
        </w:rPr>
        <w:t xml:space="preserve"> magazynów</w:t>
      </w:r>
    </w:p>
    <w:p w14:paraId="02FBF372" w14:textId="34A2063B" w:rsidR="00397985" w:rsidRPr="00B405D2" w:rsidRDefault="36703862" w:rsidP="00E0125A">
      <w:pPr>
        <w:rPr>
          <w:b/>
          <w:bCs/>
        </w:rPr>
      </w:pPr>
      <w:r w:rsidRPr="00B405D2">
        <w:rPr>
          <w:b/>
          <w:bCs/>
        </w:rPr>
        <w:t>A</w:t>
      </w:r>
      <w:r w:rsidR="6E1F0C8E" w:rsidRPr="00B405D2">
        <w:rPr>
          <w:b/>
          <w:bCs/>
        </w:rPr>
        <w:t>utomaty</w:t>
      </w:r>
      <w:r w:rsidR="54620594" w:rsidRPr="00B405D2">
        <w:rPr>
          <w:b/>
          <w:bCs/>
        </w:rPr>
        <w:t>zacj</w:t>
      </w:r>
      <w:r w:rsidR="57DC126B" w:rsidRPr="00B405D2">
        <w:rPr>
          <w:b/>
          <w:bCs/>
        </w:rPr>
        <w:t>a</w:t>
      </w:r>
      <w:r w:rsidR="54620594" w:rsidRPr="00B405D2">
        <w:rPr>
          <w:b/>
          <w:bCs/>
        </w:rPr>
        <w:t xml:space="preserve"> magazynu</w:t>
      </w:r>
      <w:r w:rsidR="6E1F0C8E" w:rsidRPr="00B405D2">
        <w:rPr>
          <w:b/>
          <w:bCs/>
        </w:rPr>
        <w:t xml:space="preserve"> </w:t>
      </w:r>
      <w:r w:rsidR="6ED33538" w:rsidRPr="00B405D2">
        <w:rPr>
          <w:b/>
          <w:bCs/>
        </w:rPr>
        <w:t xml:space="preserve">przestaje być </w:t>
      </w:r>
      <w:r w:rsidR="562E2482" w:rsidRPr="00B405D2">
        <w:rPr>
          <w:b/>
          <w:bCs/>
        </w:rPr>
        <w:t>domeną liderów branż</w:t>
      </w:r>
      <w:r w:rsidR="6EDA329A" w:rsidRPr="00B405D2">
        <w:rPr>
          <w:b/>
          <w:bCs/>
        </w:rPr>
        <w:t>y</w:t>
      </w:r>
      <w:r w:rsidR="562E2482" w:rsidRPr="00B405D2">
        <w:rPr>
          <w:b/>
          <w:bCs/>
        </w:rPr>
        <w:t>. Technol</w:t>
      </w:r>
      <w:r w:rsidR="31883FC4" w:rsidRPr="00B405D2">
        <w:rPr>
          <w:b/>
          <w:bCs/>
        </w:rPr>
        <w:t>ogia upowszechnia się</w:t>
      </w:r>
      <w:r w:rsidR="30250E37" w:rsidRPr="00B405D2">
        <w:rPr>
          <w:b/>
          <w:bCs/>
        </w:rPr>
        <w:t>,</w:t>
      </w:r>
      <w:r w:rsidR="31883FC4" w:rsidRPr="00B405D2">
        <w:rPr>
          <w:b/>
          <w:bCs/>
        </w:rPr>
        <w:t xml:space="preserve"> jest </w:t>
      </w:r>
      <w:r w:rsidR="54620594" w:rsidRPr="00B405D2">
        <w:rPr>
          <w:b/>
          <w:bCs/>
        </w:rPr>
        <w:t xml:space="preserve">coraz </w:t>
      </w:r>
      <w:r w:rsidR="73664163" w:rsidRPr="00B405D2">
        <w:rPr>
          <w:b/>
          <w:bCs/>
        </w:rPr>
        <w:t>łatwiej dostępna</w:t>
      </w:r>
      <w:r w:rsidR="13BA5132" w:rsidRPr="00B405D2">
        <w:rPr>
          <w:b/>
          <w:bCs/>
        </w:rPr>
        <w:t xml:space="preserve"> i cieszy się coraz szerszym zainteresowaniem nierozważających jej dotąd podmiotów</w:t>
      </w:r>
      <w:r w:rsidR="73664163" w:rsidRPr="00B405D2">
        <w:rPr>
          <w:b/>
          <w:bCs/>
        </w:rPr>
        <w:t>.</w:t>
      </w:r>
      <w:r w:rsidR="4611F8B4" w:rsidRPr="00B405D2">
        <w:rPr>
          <w:b/>
          <w:bCs/>
        </w:rPr>
        <w:t xml:space="preserve"> </w:t>
      </w:r>
      <w:r w:rsidR="6E1F0C8E" w:rsidRPr="00B405D2">
        <w:rPr>
          <w:b/>
          <w:bCs/>
        </w:rPr>
        <w:t>Znajduje to odzwierciedlenie w ofercie dostawców rozwiązań transportu wewnętrznego.</w:t>
      </w:r>
    </w:p>
    <w:p w14:paraId="36387386" w14:textId="1A49EF33" w:rsidR="00276CCA" w:rsidRPr="00B405D2" w:rsidRDefault="5CB03BF8" w:rsidP="00276CCA">
      <w:r w:rsidRPr="00B405D2">
        <w:t>Z</w:t>
      </w:r>
      <w:r w:rsidR="5120FBCD" w:rsidRPr="00B405D2">
        <w:t xml:space="preserve">e względów demograficznych </w:t>
      </w:r>
      <w:r w:rsidRPr="00B405D2">
        <w:t>zmniejsza się ogóln</w:t>
      </w:r>
      <w:r w:rsidR="1DE588AC" w:rsidRPr="00B405D2">
        <w:t>a</w:t>
      </w:r>
      <w:r w:rsidRPr="00B405D2">
        <w:t xml:space="preserve"> liczba dostępnych pracowników. </w:t>
      </w:r>
      <w:r w:rsidR="1A99DAE3" w:rsidRPr="00B405D2">
        <w:t>To powoduje</w:t>
      </w:r>
      <w:r w:rsidRPr="00B405D2">
        <w:t xml:space="preserve"> </w:t>
      </w:r>
      <w:r w:rsidR="771A070C" w:rsidRPr="00B405D2">
        <w:t>ro</w:t>
      </w:r>
      <w:r w:rsidR="399CE804" w:rsidRPr="00B405D2">
        <w:t xml:space="preserve">snącą </w:t>
      </w:r>
      <w:r w:rsidRPr="00B405D2">
        <w:t>od lat luk</w:t>
      </w:r>
      <w:r w:rsidR="3422E033" w:rsidRPr="00B405D2">
        <w:t>ę</w:t>
      </w:r>
      <w:r w:rsidRPr="00B405D2">
        <w:t xml:space="preserve"> kadrow</w:t>
      </w:r>
      <w:r w:rsidR="6AD1765C" w:rsidRPr="00B405D2">
        <w:t>ą</w:t>
      </w:r>
      <w:r w:rsidRPr="00B405D2">
        <w:t>, a w</w:t>
      </w:r>
      <w:r w:rsidR="473FA5F6" w:rsidRPr="00B405D2">
        <w:t xml:space="preserve"> efekcie także</w:t>
      </w:r>
      <w:r w:rsidRPr="00B405D2">
        <w:t xml:space="preserve"> – presj</w:t>
      </w:r>
      <w:r w:rsidR="21007147" w:rsidRPr="00B405D2">
        <w:t>ę</w:t>
      </w:r>
      <w:r w:rsidRPr="00B405D2">
        <w:t xml:space="preserve"> płacow</w:t>
      </w:r>
      <w:r w:rsidR="6498C4FA" w:rsidRPr="00B405D2">
        <w:t>ą</w:t>
      </w:r>
      <w:r w:rsidRPr="00B405D2">
        <w:t>. Jednocześnie dynamicznie rozwijają się technologie automatyzac</w:t>
      </w:r>
      <w:r w:rsidR="3DB48C21" w:rsidRPr="00B405D2">
        <w:t>ji magazynu</w:t>
      </w:r>
      <w:r w:rsidRPr="00B405D2">
        <w:t xml:space="preserve">. </w:t>
      </w:r>
      <w:r w:rsidR="1DE588AC" w:rsidRPr="00B405D2">
        <w:t>C</w:t>
      </w:r>
      <w:r w:rsidRPr="00B405D2">
        <w:t>oraz skuteczniej i z coraz krótszym czasem zwrotu z</w:t>
      </w:r>
      <w:r w:rsidR="00000A2B">
        <w:t> </w:t>
      </w:r>
      <w:r w:rsidRPr="00B405D2">
        <w:t xml:space="preserve">inwestycji </w:t>
      </w:r>
      <w:r w:rsidR="1DE588AC" w:rsidRPr="00B405D2">
        <w:t xml:space="preserve">można wdrażać je w coraz większej liczbie zadań </w:t>
      </w:r>
      <w:proofErr w:type="spellStart"/>
      <w:r w:rsidR="1DE588AC" w:rsidRPr="00B405D2">
        <w:t>intralogistycznych</w:t>
      </w:r>
      <w:proofErr w:type="spellEnd"/>
      <w:r w:rsidR="1DE588AC" w:rsidRPr="00B405D2">
        <w:t xml:space="preserve">. </w:t>
      </w:r>
      <w:r w:rsidR="1DE588AC" w:rsidRPr="00B405D2">
        <w:rPr>
          <w:i/>
          <w:iCs/>
        </w:rPr>
        <w:t>– Automatyzacja jest odpowiedzią na występujący w wielu branżach niedobór wykwalifikowanych pracowników, który najpewniej będzie się pogłębiał wraz z odchodzeniem na emeryturę grup wyżu demograficznego</w:t>
      </w:r>
      <w:r w:rsidR="1DE588AC" w:rsidRPr="00B405D2">
        <w:t xml:space="preserve"> – mówi Frank Müller, Senior Vice </w:t>
      </w:r>
      <w:proofErr w:type="spellStart"/>
      <w:r w:rsidR="1DE588AC" w:rsidRPr="00B405D2">
        <w:t>President</w:t>
      </w:r>
      <w:proofErr w:type="spellEnd"/>
      <w:r w:rsidR="1DE588AC" w:rsidRPr="00B405D2">
        <w:t xml:space="preserve"> STILL ds. Brand Management. </w:t>
      </w:r>
      <w:r w:rsidR="07489BE7" w:rsidRPr="00B405D2">
        <w:t xml:space="preserve">– </w:t>
      </w:r>
      <w:r w:rsidR="07489BE7" w:rsidRPr="00B405D2">
        <w:rPr>
          <w:i/>
          <w:iCs/>
        </w:rPr>
        <w:t>Widzimy, że dążenie do automatyzacji przestaje być domeną</w:t>
      </w:r>
      <w:r w:rsidR="101296E2" w:rsidRPr="00B405D2">
        <w:rPr>
          <w:i/>
          <w:iCs/>
        </w:rPr>
        <w:t xml:space="preserve"> jedynie </w:t>
      </w:r>
      <w:r w:rsidR="07489BE7" w:rsidRPr="00B405D2">
        <w:rPr>
          <w:i/>
          <w:iCs/>
        </w:rPr>
        <w:t xml:space="preserve">najbardziej innowacyjnych przedsiębiorstw. Coraz częściej staje się ona domyślnym sposobem radzenia sobie z presją na wydajność. </w:t>
      </w:r>
      <w:r w:rsidR="101296E2" w:rsidRPr="00B405D2">
        <w:rPr>
          <w:i/>
          <w:iCs/>
        </w:rPr>
        <w:t>Decydujący się na wdrożenie k</w:t>
      </w:r>
      <w:r w:rsidR="07489BE7" w:rsidRPr="00B405D2">
        <w:rPr>
          <w:i/>
          <w:iCs/>
        </w:rPr>
        <w:t>lienci oczekują, że</w:t>
      </w:r>
      <w:r w:rsidR="101296E2" w:rsidRPr="00B405D2">
        <w:rPr>
          <w:i/>
          <w:iCs/>
        </w:rPr>
        <w:t> </w:t>
      </w:r>
      <w:r w:rsidR="07489BE7" w:rsidRPr="00B405D2">
        <w:rPr>
          <w:i/>
          <w:iCs/>
        </w:rPr>
        <w:t>będ</w:t>
      </w:r>
      <w:r w:rsidR="101296E2" w:rsidRPr="00B405D2">
        <w:rPr>
          <w:i/>
          <w:iCs/>
        </w:rPr>
        <w:t xml:space="preserve">zie ono </w:t>
      </w:r>
      <w:r w:rsidR="07489BE7" w:rsidRPr="00B405D2">
        <w:rPr>
          <w:i/>
          <w:iCs/>
        </w:rPr>
        <w:t>szybkie</w:t>
      </w:r>
      <w:r w:rsidR="101296E2" w:rsidRPr="00B405D2">
        <w:rPr>
          <w:i/>
          <w:iCs/>
        </w:rPr>
        <w:t xml:space="preserve"> i </w:t>
      </w:r>
      <w:r w:rsidR="07489BE7" w:rsidRPr="00B405D2">
        <w:rPr>
          <w:i/>
          <w:iCs/>
        </w:rPr>
        <w:t>proste</w:t>
      </w:r>
      <w:r w:rsidR="101296E2" w:rsidRPr="00B405D2">
        <w:rPr>
          <w:i/>
          <w:iCs/>
        </w:rPr>
        <w:t xml:space="preserve">, a zastosowane rozwiązania – </w:t>
      </w:r>
      <w:r w:rsidR="07489BE7" w:rsidRPr="00B405D2">
        <w:rPr>
          <w:i/>
          <w:iCs/>
        </w:rPr>
        <w:t xml:space="preserve">niezawodne. </w:t>
      </w:r>
      <w:r w:rsidR="101296E2" w:rsidRPr="00B405D2">
        <w:rPr>
          <w:i/>
          <w:iCs/>
        </w:rPr>
        <w:t xml:space="preserve">Mile widziana jest także jak najmniejsza ilość modyfikacji istniejącej infrastruktury – </w:t>
      </w:r>
      <w:r w:rsidR="101296E2" w:rsidRPr="00B405D2">
        <w:t>relacjonuje Müller.</w:t>
      </w:r>
    </w:p>
    <w:p w14:paraId="77CEF5F3" w14:textId="75B44B12" w:rsidR="00DF4F47" w:rsidRPr="00B405D2" w:rsidRDefault="00DF4F47" w:rsidP="002A1941">
      <w:pPr>
        <w:rPr>
          <w:b/>
          <w:bCs/>
        </w:rPr>
      </w:pPr>
      <w:r w:rsidRPr="00B405D2">
        <w:rPr>
          <w:b/>
          <w:bCs/>
        </w:rPr>
        <w:t>Coraz szersze możliwości automatyzacji istniejących magazynów</w:t>
      </w:r>
    </w:p>
    <w:p w14:paraId="0B2B973D" w14:textId="561C41B5" w:rsidR="00E0125A" w:rsidRPr="00B405D2" w:rsidRDefault="00487703" w:rsidP="002A1941">
      <w:r w:rsidRPr="00B405D2">
        <w:t xml:space="preserve">Wdrożenia automatyzacyjne w obiektach budowanych od podstaw, z możliwością zaprojektowania całkowicie wydzielonych, w pełni przewidywalnych magazynów automatycznych są stosunkowo proste. Szczególnym wyzwaniem są </w:t>
      </w:r>
      <w:r w:rsidR="002A4C23" w:rsidRPr="00B405D2">
        <w:t xml:space="preserve">natomiast </w:t>
      </w:r>
      <w:r w:rsidRPr="00B405D2">
        <w:t xml:space="preserve">strefy pracy mieszanej, w której pojazdy klas </w:t>
      </w:r>
      <w:hyperlink r:id="rId7" w:history="1">
        <w:r w:rsidRPr="00051325">
          <w:rPr>
            <w:rStyle w:val="Hipercze"/>
          </w:rPr>
          <w:t>AGV</w:t>
        </w:r>
      </w:hyperlink>
      <w:r w:rsidRPr="00B405D2">
        <w:t xml:space="preserve"> i </w:t>
      </w:r>
      <w:hyperlink r:id="rId8" w:history="1">
        <w:r w:rsidRPr="00051325">
          <w:rPr>
            <w:rStyle w:val="Hipercze"/>
          </w:rPr>
          <w:t>AMR</w:t>
        </w:r>
      </w:hyperlink>
      <w:r w:rsidRPr="00B405D2">
        <w:t xml:space="preserve"> </w:t>
      </w:r>
      <w:r w:rsidR="002A4C23" w:rsidRPr="00B405D2">
        <w:t>muszą być w stanie reagować na występowanie na trasach przeszkód, ludzi i środków transportu wewnętrznego.</w:t>
      </w:r>
      <w:r w:rsidR="00986A97" w:rsidRPr="00B405D2">
        <w:t xml:space="preserve"> W zastosowaniach tego typu sprawdzają się samouczące się wózki przemysłowe będące w stanie bezpiecznie i efektywnie przemieszczać się i wykonywać zadania transportowe również w ciasnych alejkach roboczych z ludzką obsługą i</w:t>
      </w:r>
      <w:r w:rsidR="00E37F15" w:rsidRPr="00B405D2">
        <w:t> nieoczekiwanymi obiektami na trasach przejazdu.</w:t>
      </w:r>
    </w:p>
    <w:p w14:paraId="4AA6694A" w14:textId="20B0EF0C" w:rsidR="00986A97" w:rsidRPr="00B405D2" w:rsidRDefault="00E37F15" w:rsidP="28C0C2C8">
      <w:pPr>
        <w:keepNext/>
        <w:rPr>
          <w:b/>
          <w:bCs/>
        </w:rPr>
      </w:pPr>
      <w:r w:rsidRPr="00B405D2">
        <w:rPr>
          <w:b/>
          <w:bCs/>
        </w:rPr>
        <w:t>Specjalizacja w cenie</w:t>
      </w:r>
    </w:p>
    <w:p w14:paraId="2EE05CF3" w14:textId="6B8509AF" w:rsidR="006E4A30" w:rsidRPr="00B405D2" w:rsidRDefault="78A40EB2" w:rsidP="006E4A30">
      <w:r w:rsidRPr="00B405D2">
        <w:t xml:space="preserve">Będąc w stanie optymalnie dobrać pojazdy do specyfiki zadań, można osiągać maksymalne wskaźniki wydajności. </w:t>
      </w:r>
      <w:r w:rsidR="5C91CB55" w:rsidRPr="00B405D2">
        <w:t>Od kompaktowych autonomicznych robotów mobilnych</w:t>
      </w:r>
      <w:r w:rsidR="26957030" w:rsidRPr="00B405D2">
        <w:t xml:space="preserve"> </w:t>
      </w:r>
      <w:r w:rsidR="5C91CB55" w:rsidRPr="00B405D2">
        <w:t xml:space="preserve">po </w:t>
      </w:r>
      <w:r w:rsidR="17A5E79C" w:rsidRPr="00B405D2">
        <w:t>zdoln</w:t>
      </w:r>
      <w:r w:rsidR="5C91CB55" w:rsidRPr="00B405D2">
        <w:t>e komunikować się ze sobą i obsługiwać regały wysokiego składowania </w:t>
      </w:r>
      <w:hyperlink r:id="rId9" w:history="1">
        <w:r w:rsidR="5C91CB55" w:rsidRPr="00051325">
          <w:rPr>
            <w:rStyle w:val="Hipercze"/>
          </w:rPr>
          <w:t>wózki systemowe VNA</w:t>
        </w:r>
      </w:hyperlink>
      <w:r w:rsidR="5C91CB55" w:rsidRPr="00B405D2">
        <w:t xml:space="preserve"> i kompletacji pionowej</w:t>
      </w:r>
      <w:r w:rsidR="00624262">
        <w:t xml:space="preserve"> </w:t>
      </w:r>
      <w:r w:rsidR="618CF5D5" w:rsidRPr="00B405D2">
        <w:t>– ważne, by dostawca był w stanie kompleksowo zabezpieczyć zróżnicowane potrzeby z obszaru automatyzacji</w:t>
      </w:r>
      <w:r w:rsidR="101D0F28" w:rsidRPr="00B405D2">
        <w:t xml:space="preserve">. O możliwości ich zastosowania w pracy mieszanej i w istniejących magazynach decydują sprawdzone systemy nawigacji i rozpoznawania otoczenia. Dzięki nim przeszkody na trasie przejazdu mogą być omijane. W przypadku zablokowania alejki </w:t>
      </w:r>
      <w:r w:rsidR="1E090692" w:rsidRPr="00B405D2">
        <w:t xml:space="preserve">wyposażone w </w:t>
      </w:r>
      <w:r w:rsidR="09354908" w:rsidRPr="00B405D2">
        <w:t>tego typu rozwiązania</w:t>
      </w:r>
      <w:r w:rsidR="1E090692" w:rsidRPr="00B405D2">
        <w:t xml:space="preserve"> </w:t>
      </w:r>
      <w:r w:rsidR="618CF5D5" w:rsidRPr="00B405D2">
        <w:t xml:space="preserve">nowoczesne </w:t>
      </w:r>
      <w:r w:rsidR="101D0F28" w:rsidRPr="00B405D2">
        <w:t>pojazdy</w:t>
      </w:r>
      <w:r w:rsidR="618CF5D5" w:rsidRPr="00B405D2">
        <w:t xml:space="preserve"> </w:t>
      </w:r>
      <w:r w:rsidR="101D0F28" w:rsidRPr="00B405D2">
        <w:t>AGV i</w:t>
      </w:r>
      <w:r w:rsidR="618CF5D5" w:rsidRPr="00B405D2">
        <w:t> </w:t>
      </w:r>
      <w:r w:rsidR="101D0F28" w:rsidRPr="00B405D2">
        <w:t>AMR są</w:t>
      </w:r>
      <w:r w:rsidR="613EF87B" w:rsidRPr="00B405D2">
        <w:t xml:space="preserve"> </w:t>
      </w:r>
      <w:r w:rsidR="101D0F28" w:rsidRPr="00B405D2">
        <w:t>w stanie całkowicie zmienić wcześniej zaplanowaną trasę i znaleźć alternatywne drogi do celu.</w:t>
      </w:r>
    </w:p>
    <w:p w14:paraId="3A1A5F5B" w14:textId="14195B1A" w:rsidR="002A4C23" w:rsidRPr="00B405D2" w:rsidRDefault="00EF7841" w:rsidP="00DF4F47">
      <w:pPr>
        <w:keepNext/>
        <w:rPr>
          <w:b/>
          <w:bCs/>
        </w:rPr>
      </w:pPr>
      <w:r w:rsidRPr="00B405D2">
        <w:rPr>
          <w:b/>
          <w:bCs/>
        </w:rPr>
        <w:t>Sekret skalowalności: modułowa budowa sprzętu i oprogramowania</w:t>
      </w:r>
    </w:p>
    <w:p w14:paraId="2E87C3C9" w14:textId="0CC82BDC" w:rsidR="00EF7841" w:rsidRPr="00B405D2" w:rsidRDefault="009922A0" w:rsidP="009618AD">
      <w:r w:rsidRPr="00B405D2">
        <w:rPr>
          <w:i/>
          <w:iCs/>
        </w:rPr>
        <w:t xml:space="preserve">– Chcąc </w:t>
      </w:r>
      <w:r w:rsidR="00EF7841" w:rsidRPr="00B405D2">
        <w:rPr>
          <w:i/>
          <w:iCs/>
        </w:rPr>
        <w:t xml:space="preserve">nadążyć za wymaganiami klientów </w:t>
      </w:r>
      <w:r w:rsidRPr="00B405D2">
        <w:rPr>
          <w:i/>
          <w:iCs/>
        </w:rPr>
        <w:t xml:space="preserve">wobec tempa dostaw i wdrożeń </w:t>
      </w:r>
      <w:r w:rsidR="00EF7841" w:rsidRPr="00B405D2">
        <w:rPr>
          <w:i/>
          <w:iCs/>
        </w:rPr>
        <w:t xml:space="preserve">zautomatyzowanych pojazdów, </w:t>
      </w:r>
      <w:r w:rsidRPr="00B405D2">
        <w:rPr>
          <w:i/>
          <w:iCs/>
        </w:rPr>
        <w:t xml:space="preserve">stosujemy </w:t>
      </w:r>
      <w:r w:rsidR="00EF7841" w:rsidRPr="00B405D2">
        <w:rPr>
          <w:i/>
          <w:iCs/>
        </w:rPr>
        <w:t>znormalizowane moduły, któr</w:t>
      </w:r>
      <w:r w:rsidRPr="00B405D2">
        <w:rPr>
          <w:i/>
          <w:iCs/>
        </w:rPr>
        <w:t>ych połączenia dają z</w:t>
      </w:r>
      <w:r w:rsidR="00EF7841" w:rsidRPr="00B405D2">
        <w:rPr>
          <w:i/>
          <w:iCs/>
        </w:rPr>
        <w:t>indywidual</w:t>
      </w:r>
      <w:r w:rsidRPr="00B405D2">
        <w:rPr>
          <w:i/>
          <w:iCs/>
        </w:rPr>
        <w:t>izowa</w:t>
      </w:r>
      <w:r w:rsidR="00EF7841" w:rsidRPr="00B405D2">
        <w:rPr>
          <w:i/>
          <w:iCs/>
        </w:rPr>
        <w:t>n</w:t>
      </w:r>
      <w:r w:rsidRPr="00B405D2">
        <w:rPr>
          <w:i/>
          <w:iCs/>
        </w:rPr>
        <w:t>e</w:t>
      </w:r>
      <w:r w:rsidR="00EF7841" w:rsidRPr="00B405D2">
        <w:rPr>
          <w:i/>
          <w:iCs/>
        </w:rPr>
        <w:t xml:space="preserve"> rozwiąza</w:t>
      </w:r>
      <w:r w:rsidRPr="00B405D2">
        <w:rPr>
          <w:i/>
          <w:iCs/>
        </w:rPr>
        <w:t>nia</w:t>
      </w:r>
      <w:r w:rsidRPr="00B405D2">
        <w:t xml:space="preserve"> –</w:t>
      </w:r>
      <w:r w:rsidR="00EF7841" w:rsidRPr="00B405D2">
        <w:t xml:space="preserve"> </w:t>
      </w:r>
      <w:r w:rsidRPr="00B405D2">
        <w:t>w</w:t>
      </w:r>
      <w:r w:rsidR="00EF7841" w:rsidRPr="00B405D2">
        <w:t>yjaśnia Frank Müller</w:t>
      </w:r>
      <w:r w:rsidRPr="00B405D2">
        <w:t xml:space="preserve">, Senior Vice </w:t>
      </w:r>
      <w:proofErr w:type="spellStart"/>
      <w:r w:rsidRPr="00B405D2">
        <w:t>President</w:t>
      </w:r>
      <w:proofErr w:type="spellEnd"/>
      <w:r w:rsidRPr="00B405D2">
        <w:t xml:space="preserve"> STILL ds. Brand Management.</w:t>
      </w:r>
      <w:r w:rsidR="009618AD" w:rsidRPr="00B405D2">
        <w:t xml:space="preserve"> S</w:t>
      </w:r>
      <w:r w:rsidR="00EF7841" w:rsidRPr="00B405D2">
        <w:t>tandar</w:t>
      </w:r>
      <w:r w:rsidR="009618AD" w:rsidRPr="00B405D2">
        <w:t xml:space="preserve">dowe moduły </w:t>
      </w:r>
      <w:r w:rsidR="00EF7841" w:rsidRPr="00B405D2">
        <w:t xml:space="preserve">umożliwiają projektowanie </w:t>
      </w:r>
      <w:r w:rsidR="009618AD" w:rsidRPr="00B405D2">
        <w:t xml:space="preserve">i szybkie dostarczanie </w:t>
      </w:r>
      <w:r w:rsidR="00EF7841" w:rsidRPr="00B405D2">
        <w:t>skalowalnyc</w:t>
      </w:r>
      <w:r w:rsidR="009618AD" w:rsidRPr="00B405D2">
        <w:t>h</w:t>
      </w:r>
      <w:r w:rsidR="00EF7841" w:rsidRPr="00B405D2">
        <w:t xml:space="preserve"> rozwiązań</w:t>
      </w:r>
      <w:r w:rsidR="009618AD" w:rsidRPr="00B405D2">
        <w:t xml:space="preserve"> automatyzacyjnych</w:t>
      </w:r>
      <w:r w:rsidR="00EF7841" w:rsidRPr="00B405D2">
        <w:t xml:space="preserve">. </w:t>
      </w:r>
      <w:r w:rsidR="009618AD" w:rsidRPr="00B405D2">
        <w:t>Co więcej, usprawniają i pozwalają redukować koszty k</w:t>
      </w:r>
      <w:r w:rsidR="00EF7841" w:rsidRPr="00B405D2">
        <w:t>onserwacj</w:t>
      </w:r>
      <w:r w:rsidR="009618AD" w:rsidRPr="00B405D2">
        <w:t>i</w:t>
      </w:r>
      <w:r w:rsidR="00EF7841" w:rsidRPr="00B405D2">
        <w:t>, napraw i modernizacj</w:t>
      </w:r>
      <w:r w:rsidR="009618AD" w:rsidRPr="00B405D2">
        <w:t>i</w:t>
      </w:r>
      <w:r w:rsidR="00EF7841" w:rsidRPr="00B405D2">
        <w:t xml:space="preserve">. </w:t>
      </w:r>
      <w:r w:rsidR="009618AD" w:rsidRPr="00B405D2">
        <w:t>M</w:t>
      </w:r>
      <w:r w:rsidR="00EF7841" w:rsidRPr="00B405D2">
        <w:t xml:space="preserve">odułowa konstrukcja umożliwia </w:t>
      </w:r>
      <w:r w:rsidR="009618AD" w:rsidRPr="00B405D2">
        <w:t>także sprawną</w:t>
      </w:r>
      <w:r w:rsidR="00EF7841" w:rsidRPr="00B405D2">
        <w:t xml:space="preserve"> integrację </w:t>
      </w:r>
      <w:r w:rsidR="009618AD" w:rsidRPr="00B405D2">
        <w:t xml:space="preserve">dodatkowych </w:t>
      </w:r>
      <w:r w:rsidR="00EF7841" w:rsidRPr="00B405D2">
        <w:t>funkcji, a</w:t>
      </w:r>
      <w:r w:rsidR="009618AD" w:rsidRPr="00B405D2">
        <w:t> </w:t>
      </w:r>
      <w:r w:rsidR="00EF7841" w:rsidRPr="00B405D2">
        <w:t>tym samym bardziej elastyczne reagowanie na trendy, życzenia klientów i nowe wymagania.</w:t>
      </w:r>
    </w:p>
    <w:p w14:paraId="3736C094" w14:textId="0964334D" w:rsidR="00EF7841" w:rsidRPr="00B405D2" w:rsidRDefault="009618AD" w:rsidP="00B405D2">
      <w:pPr>
        <w:keepNext/>
        <w:rPr>
          <w:b/>
          <w:bCs/>
        </w:rPr>
      </w:pPr>
      <w:r w:rsidRPr="00B405D2">
        <w:rPr>
          <w:b/>
          <w:bCs/>
        </w:rPr>
        <w:lastRenderedPageBreak/>
        <w:t xml:space="preserve">Uniwersalny interfejs </w:t>
      </w:r>
      <w:r w:rsidR="00293D08" w:rsidRPr="00B405D2">
        <w:rPr>
          <w:b/>
          <w:bCs/>
        </w:rPr>
        <w:t>powszechnej automatyzacji</w:t>
      </w:r>
    </w:p>
    <w:p w14:paraId="1C0489C8" w14:textId="02B86558" w:rsidR="00293D08" w:rsidRPr="00B405D2" w:rsidRDefault="00293D08" w:rsidP="009618AD">
      <w:r w:rsidRPr="00B405D2">
        <w:t xml:space="preserve">Do dalszego upowszechniania rozwiązań automatyzacyjnych </w:t>
      </w:r>
      <w:r w:rsidR="003C0655" w:rsidRPr="00B405D2">
        <w:t xml:space="preserve">niezbędny </w:t>
      </w:r>
      <w:r w:rsidRPr="00B405D2">
        <w:t>jest uniwersalny język umożliwiający współdziałania urządzeń i systemów różnych producentów. Odpowiedzią na tę potrzebę jest protokół VDA 5050. Tworzony wspólnie przez grupę dostawców interfejs umożliwia wymianę danych we flotach mieszanych. Skuteczności tego ciągle rozwijanego rozwiązania dowiedziono już niejednokrotnie</w:t>
      </w:r>
      <w:r w:rsidR="003C0655" w:rsidRPr="00B405D2">
        <w:t xml:space="preserve">, w tym roku między innymi podczas IFOY Test </w:t>
      </w:r>
      <w:proofErr w:type="spellStart"/>
      <w:r w:rsidR="003C0655" w:rsidRPr="00B405D2">
        <w:t>Days</w:t>
      </w:r>
      <w:proofErr w:type="spellEnd"/>
      <w:r w:rsidR="003C0655" w:rsidRPr="00B405D2">
        <w:t xml:space="preserve"> 2023 oraz targów </w:t>
      </w:r>
      <w:proofErr w:type="spellStart"/>
      <w:r w:rsidR="003C0655" w:rsidRPr="00B405D2">
        <w:t>automatica</w:t>
      </w:r>
      <w:proofErr w:type="spellEnd"/>
      <w:r w:rsidR="003C0655" w:rsidRPr="00B405D2">
        <w:t>.</w:t>
      </w:r>
    </w:p>
    <w:p w14:paraId="35477586" w14:textId="1C9CD240" w:rsidR="009618AD" w:rsidRPr="00B405D2" w:rsidRDefault="008A7EFC" w:rsidP="002A1941">
      <w:r w:rsidRPr="00B405D2">
        <w:t>E</w:t>
      </w:r>
      <w:r w:rsidR="00DE1D35" w:rsidRPr="00B405D2">
        <w:t xml:space="preserve">lementy potrzebne do tego, by automatyzacja </w:t>
      </w:r>
      <w:r w:rsidRPr="00B405D2">
        <w:t xml:space="preserve">wyszła z niszy i </w:t>
      </w:r>
      <w:r w:rsidR="00DE1D35" w:rsidRPr="00B405D2">
        <w:t xml:space="preserve">stała się rozwiązaniem głównego nurtu, są już dostępne. Dzięki modułowej budowie </w:t>
      </w:r>
      <w:r w:rsidRPr="00B405D2">
        <w:t xml:space="preserve">urządzeń i oprogramowania </w:t>
      </w:r>
      <w:r w:rsidR="00DE1D35" w:rsidRPr="00B405D2">
        <w:t xml:space="preserve">oraz uniwersalnym interfejsom </w:t>
      </w:r>
      <w:r w:rsidRPr="00B405D2">
        <w:t xml:space="preserve">komunikacyjnym </w:t>
      </w:r>
      <w:r w:rsidR="00DE1D35" w:rsidRPr="00B405D2">
        <w:t>wdrożenia mogą być szybkie i skalowalne. Technologiczna gotowość na</w:t>
      </w:r>
      <w:r w:rsidR="00051325">
        <w:t> </w:t>
      </w:r>
      <w:r w:rsidR="00DE1D35" w:rsidRPr="00B405D2">
        <w:t>wplatani</w:t>
      </w:r>
      <w:r w:rsidRPr="00B405D2">
        <w:t>e AGV i AMR w istniejące procesy poszerza spektrum zastosowań o firmy nieplanujące w najbliższym czasie wznoszenia nowych, w pełni zautomatyzowanych obiektów logistycznych. Wszystko to sprawia, że automatyzacja jest coraz bardziej inteligentna, przystępna i uzasadniona ekonomicznie.</w:t>
      </w:r>
    </w:p>
    <w:sectPr w:rsidR="009618AD" w:rsidRPr="00B405D2"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85"/>
    <w:rsid w:val="00000A2B"/>
    <w:rsid w:val="0002046F"/>
    <w:rsid w:val="00036762"/>
    <w:rsid w:val="00051325"/>
    <w:rsid w:val="000B59E8"/>
    <w:rsid w:val="000D017E"/>
    <w:rsid w:val="00177C87"/>
    <w:rsid w:val="0018527D"/>
    <w:rsid w:val="001871AB"/>
    <w:rsid w:val="001B4A05"/>
    <w:rsid w:val="001F6016"/>
    <w:rsid w:val="00276CCA"/>
    <w:rsid w:val="00293D08"/>
    <w:rsid w:val="002A1941"/>
    <w:rsid w:val="002A4C23"/>
    <w:rsid w:val="00397985"/>
    <w:rsid w:val="003C0655"/>
    <w:rsid w:val="00414750"/>
    <w:rsid w:val="0043182B"/>
    <w:rsid w:val="00487703"/>
    <w:rsid w:val="004F4BDB"/>
    <w:rsid w:val="00531500"/>
    <w:rsid w:val="00556285"/>
    <w:rsid w:val="0058D5B4"/>
    <w:rsid w:val="00624262"/>
    <w:rsid w:val="006818A2"/>
    <w:rsid w:val="006B1646"/>
    <w:rsid w:val="006D65D6"/>
    <w:rsid w:val="006E4A30"/>
    <w:rsid w:val="007B5241"/>
    <w:rsid w:val="007C0D85"/>
    <w:rsid w:val="007E38AA"/>
    <w:rsid w:val="00812057"/>
    <w:rsid w:val="008763D6"/>
    <w:rsid w:val="008A7EFC"/>
    <w:rsid w:val="00920977"/>
    <w:rsid w:val="009618AD"/>
    <w:rsid w:val="00986A97"/>
    <w:rsid w:val="009922A0"/>
    <w:rsid w:val="009F4EF0"/>
    <w:rsid w:val="009F64EB"/>
    <w:rsid w:val="00A3444A"/>
    <w:rsid w:val="00AB10A3"/>
    <w:rsid w:val="00B405D2"/>
    <w:rsid w:val="00B96FFE"/>
    <w:rsid w:val="00BF08D2"/>
    <w:rsid w:val="00DE1D35"/>
    <w:rsid w:val="00DF2F8C"/>
    <w:rsid w:val="00DF4F47"/>
    <w:rsid w:val="00E0125A"/>
    <w:rsid w:val="00E37F15"/>
    <w:rsid w:val="00E823F0"/>
    <w:rsid w:val="00EF7841"/>
    <w:rsid w:val="00F65B21"/>
    <w:rsid w:val="00F9320C"/>
    <w:rsid w:val="00FD6B1C"/>
    <w:rsid w:val="04E6657B"/>
    <w:rsid w:val="0529AF7B"/>
    <w:rsid w:val="053A6C32"/>
    <w:rsid w:val="060A4D1E"/>
    <w:rsid w:val="069BB12E"/>
    <w:rsid w:val="06D888C1"/>
    <w:rsid w:val="07489BE7"/>
    <w:rsid w:val="079E1F55"/>
    <w:rsid w:val="07D263EC"/>
    <w:rsid w:val="0837818F"/>
    <w:rsid w:val="09354908"/>
    <w:rsid w:val="0957B524"/>
    <w:rsid w:val="0B6F2251"/>
    <w:rsid w:val="0EFBCF32"/>
    <w:rsid w:val="0F42A64F"/>
    <w:rsid w:val="101296E2"/>
    <w:rsid w:val="101D0F28"/>
    <w:rsid w:val="105BBAEF"/>
    <w:rsid w:val="10979F93"/>
    <w:rsid w:val="11BBFE83"/>
    <w:rsid w:val="123A604F"/>
    <w:rsid w:val="13BA5132"/>
    <w:rsid w:val="149A67CB"/>
    <w:rsid w:val="15AFEAC1"/>
    <w:rsid w:val="17A5E79C"/>
    <w:rsid w:val="1A99D695"/>
    <w:rsid w:val="1A99DAE3"/>
    <w:rsid w:val="1C64B7C0"/>
    <w:rsid w:val="1DE588AC"/>
    <w:rsid w:val="1E090692"/>
    <w:rsid w:val="1E72C58E"/>
    <w:rsid w:val="200E95EF"/>
    <w:rsid w:val="21007147"/>
    <w:rsid w:val="214C50A9"/>
    <w:rsid w:val="22537AD1"/>
    <w:rsid w:val="22FFD2DF"/>
    <w:rsid w:val="231CA8BA"/>
    <w:rsid w:val="23AD16CA"/>
    <w:rsid w:val="23EF4B32"/>
    <w:rsid w:val="24E20712"/>
    <w:rsid w:val="24E33FFB"/>
    <w:rsid w:val="268BD047"/>
    <w:rsid w:val="26957030"/>
    <w:rsid w:val="27F019DD"/>
    <w:rsid w:val="28C0C2C8"/>
    <w:rsid w:val="30250E37"/>
    <w:rsid w:val="31883FC4"/>
    <w:rsid w:val="3422E033"/>
    <w:rsid w:val="36703862"/>
    <w:rsid w:val="399CE804"/>
    <w:rsid w:val="3B1EFE12"/>
    <w:rsid w:val="3B47684A"/>
    <w:rsid w:val="3B563189"/>
    <w:rsid w:val="3B8DF107"/>
    <w:rsid w:val="3C168205"/>
    <w:rsid w:val="3C741CBD"/>
    <w:rsid w:val="3DB48C21"/>
    <w:rsid w:val="3F36F164"/>
    <w:rsid w:val="3F5019C1"/>
    <w:rsid w:val="3F79A7B8"/>
    <w:rsid w:val="40707ED8"/>
    <w:rsid w:val="440A6287"/>
    <w:rsid w:val="445E67EF"/>
    <w:rsid w:val="4611F8B4"/>
    <w:rsid w:val="473FA5F6"/>
    <w:rsid w:val="483526CE"/>
    <w:rsid w:val="4B24B623"/>
    <w:rsid w:val="4B2B0297"/>
    <w:rsid w:val="4B579FBA"/>
    <w:rsid w:val="4E1ACF73"/>
    <w:rsid w:val="4EA507C0"/>
    <w:rsid w:val="5120FBCD"/>
    <w:rsid w:val="51461C02"/>
    <w:rsid w:val="54620594"/>
    <w:rsid w:val="553DD73B"/>
    <w:rsid w:val="562E2482"/>
    <w:rsid w:val="56EA96AE"/>
    <w:rsid w:val="57B41A01"/>
    <w:rsid w:val="57DC126B"/>
    <w:rsid w:val="5A97B55B"/>
    <w:rsid w:val="5C91CB55"/>
    <w:rsid w:val="5CB03BF8"/>
    <w:rsid w:val="5D951A5C"/>
    <w:rsid w:val="5F1D9FF9"/>
    <w:rsid w:val="5F7345DA"/>
    <w:rsid w:val="613EF87B"/>
    <w:rsid w:val="618CF5D5"/>
    <w:rsid w:val="62CD66E2"/>
    <w:rsid w:val="63C0182A"/>
    <w:rsid w:val="6498C4FA"/>
    <w:rsid w:val="6AD1765C"/>
    <w:rsid w:val="6D4CACC8"/>
    <w:rsid w:val="6E1F0C8E"/>
    <w:rsid w:val="6ED33538"/>
    <w:rsid w:val="6EDA329A"/>
    <w:rsid w:val="6FABE9EA"/>
    <w:rsid w:val="700E5E59"/>
    <w:rsid w:val="72445B50"/>
    <w:rsid w:val="73664163"/>
    <w:rsid w:val="73BD1397"/>
    <w:rsid w:val="74E1CF7C"/>
    <w:rsid w:val="765DDE9B"/>
    <w:rsid w:val="76B1FE05"/>
    <w:rsid w:val="771A070C"/>
    <w:rsid w:val="78A40EB2"/>
    <w:rsid w:val="79379FAE"/>
    <w:rsid w:val="7D880F08"/>
    <w:rsid w:val="7E645D46"/>
    <w:rsid w:val="7EBD0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41FCD1"/>
  <w15:chartTrackingRefBased/>
  <w15:docId w15:val="{DE6F1562-9DDE-444E-BB11-C34B4717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25A"/>
    <w:pPr>
      <w:spacing w:after="200"/>
      <w:jc w:val="both"/>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4C23"/>
    <w:rPr>
      <w:color w:val="0563C1" w:themeColor="hyperlink"/>
      <w:u w:val="single"/>
    </w:rPr>
  </w:style>
  <w:style w:type="character" w:styleId="Nierozpoznanawzmianka">
    <w:name w:val="Unresolved Mention"/>
    <w:basedOn w:val="Domylnaczcionkaakapitu"/>
    <w:uiPriority w:val="99"/>
    <w:semiHidden/>
    <w:unhideWhenUsed/>
    <w:rsid w:val="002A4C23"/>
    <w:rPr>
      <w:color w:val="605E5C"/>
      <w:shd w:val="clear" w:color="auto" w:fill="E1DFDD"/>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ll.pl/rozwiazania-intralogistyczne/automatyzacja-w-intralogistyce/ach.html" TargetMode="External"/><Relationship Id="rId3" Type="http://schemas.openxmlformats.org/officeDocument/2006/relationships/customXml" Target="../customXml/item3.xml"/><Relationship Id="rId7" Type="http://schemas.openxmlformats.org/officeDocument/2006/relationships/hyperlink" Target="https://www.still.pl/rozwiazania-intralogistyczne/automatyzacja-w-intralogisty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till.pl/produkty/nowe-wozki-widlowe/wozki-systemowe-vn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b23fa5-c4c5-4bf8-bef1-0c0ba5cb7651" xsi:nil="true"/>
    <lcf76f155ced4ddcb4097134ff3c332f xmlns="bbe693ac-5f4c-405e-a328-5f25c9ebdb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52C3D8EDB1EC4BA5C32E7C94B95FE1" ma:contentTypeVersion="16" ma:contentTypeDescription="Utwórz nowy dokument." ma:contentTypeScope="" ma:versionID="0a2964e11068499e07f0ef4e30aec4c3">
  <xsd:schema xmlns:xsd="http://www.w3.org/2001/XMLSchema" xmlns:xs="http://www.w3.org/2001/XMLSchema" xmlns:p="http://schemas.microsoft.com/office/2006/metadata/properties" xmlns:ns2="bbe693ac-5f4c-405e-a328-5f25c9ebdbe3" xmlns:ns3="f6b23fa5-c4c5-4bf8-bef1-0c0ba5cb7651" targetNamespace="http://schemas.microsoft.com/office/2006/metadata/properties" ma:root="true" ma:fieldsID="fb54e530fa2fefdd8c20b95b6d156ab4" ns2:_="" ns3:_="">
    <xsd:import namespace="bbe693ac-5f4c-405e-a328-5f25c9ebdbe3"/>
    <xsd:import namespace="f6b23fa5-c4c5-4bf8-bef1-0c0ba5cb7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93ac-5f4c-405e-a328-5f25c9ebd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fda60db5-29a6-411a-8256-c1f062110d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23fa5-c4c5-4bf8-bef1-0c0ba5cb765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ee43c5-8bdd-44c8-ad52-0ef405d48e2d}" ma:internalName="TaxCatchAll" ma:showField="CatchAllData" ma:web="f6b23fa5-c4c5-4bf8-bef1-0c0ba5cb7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70BA3-E19E-4983-B235-3BD7A3FB9910}">
  <ds:schemaRefs>
    <ds:schemaRef ds:uri="http://schemas.microsoft.com/sharepoint/v3/contenttype/forms"/>
  </ds:schemaRefs>
</ds:datastoreItem>
</file>

<file path=customXml/itemProps2.xml><?xml version="1.0" encoding="utf-8"?>
<ds:datastoreItem xmlns:ds="http://schemas.openxmlformats.org/officeDocument/2006/customXml" ds:itemID="{E7A72A9C-7A77-44E7-BF31-4CAB5832AA46}">
  <ds:schemaRefs>
    <ds:schemaRef ds:uri="http://schemas.microsoft.com/office/2006/metadata/properties"/>
    <ds:schemaRef ds:uri="http://schemas.microsoft.com/office/infopath/2007/PartnerControls"/>
    <ds:schemaRef ds:uri="f6b23fa5-c4c5-4bf8-bef1-0c0ba5cb7651"/>
    <ds:schemaRef ds:uri="bbe693ac-5f4c-405e-a328-5f25c9ebdbe3"/>
  </ds:schemaRefs>
</ds:datastoreItem>
</file>

<file path=customXml/itemProps3.xml><?xml version="1.0" encoding="utf-8"?>
<ds:datastoreItem xmlns:ds="http://schemas.openxmlformats.org/officeDocument/2006/customXml" ds:itemID="{8BE87821-92FF-4818-BB9E-C9A5637E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93ac-5f4c-405e-a328-5f25c9ebdbe3"/>
    <ds:schemaRef ds:uri="f6b23fa5-c4c5-4bf8-bef1-0c0ba5cb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4279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Tomaszewska</dc:creator>
  <cp:keywords/>
  <dc:description/>
  <cp:lastModifiedBy>Joanna Tomaszewska</cp:lastModifiedBy>
  <cp:revision>5</cp:revision>
  <dcterms:created xsi:type="dcterms:W3CDTF">2023-07-03T13:45:00Z</dcterms:created>
  <dcterms:modified xsi:type="dcterms:W3CDTF">2023-07-06T10:16:00Z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0x010100AE52C3D8EDB1EC4BA5C32E7C94B95FE1</vt:lpwstr>
  </property>
  <property fmtid="{D5CDD505-2E9C-101B-9397-08002B2CF9AE}" pid="3" name="MediaServiceImageTags">
    <vt:lpwstr/>
  </property>
</Properties>
</file>